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B6" w:rsidRPr="00A57FC7" w:rsidRDefault="008548B9">
      <w:pPr>
        <w:rPr>
          <w:b/>
          <w:sz w:val="20"/>
          <w:szCs w:val="20"/>
        </w:rPr>
      </w:pPr>
      <w:r w:rsidRPr="00A57FC7">
        <w:rPr>
          <w:b/>
          <w:sz w:val="20"/>
          <w:szCs w:val="20"/>
        </w:rPr>
        <w:t xml:space="preserve"> </w:t>
      </w:r>
      <w:r w:rsidR="000A0D4B" w:rsidRPr="00A57FC7">
        <w:rPr>
          <w:b/>
          <w:sz w:val="20"/>
          <w:szCs w:val="20"/>
        </w:rPr>
        <w:t>Homeless Students</w:t>
      </w:r>
    </w:p>
    <w:p w:rsidR="000A0D4B" w:rsidRDefault="000A0D4B"/>
    <w:p w:rsidR="00696A7C" w:rsidRPr="00696A7C" w:rsidRDefault="00696A7C" w:rsidP="00696A7C">
      <w:pPr>
        <w:adjustRightInd w:val="0"/>
        <w:rPr>
          <w:sz w:val="20"/>
          <w:szCs w:val="20"/>
        </w:rPr>
      </w:pPr>
      <w:r w:rsidRPr="00696A7C">
        <w:rPr>
          <w:sz w:val="20"/>
          <w:szCs w:val="20"/>
        </w:rPr>
        <w:t xml:space="preserve">The </w:t>
      </w:r>
      <w:r>
        <w:rPr>
          <w:sz w:val="20"/>
          <w:szCs w:val="20"/>
        </w:rPr>
        <w:t>Gettysburg</w:t>
      </w:r>
      <w:r w:rsidRPr="00696A7C">
        <w:rPr>
          <w:sz w:val="20"/>
          <w:szCs w:val="20"/>
        </w:rPr>
        <w:t xml:space="preserve"> School District </w:t>
      </w:r>
      <w:r w:rsidR="00E92BE3">
        <w:rPr>
          <w:sz w:val="20"/>
          <w:szCs w:val="20"/>
        </w:rPr>
        <w:t xml:space="preserve">policy regarding homeless students </w:t>
      </w:r>
      <w:r w:rsidRPr="00696A7C">
        <w:rPr>
          <w:sz w:val="20"/>
          <w:szCs w:val="20"/>
        </w:rPr>
        <w:t>is to: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rPr>
          <w:sz w:val="20"/>
          <w:szCs w:val="20"/>
        </w:rPr>
      </w:pPr>
      <w:r w:rsidRPr="00696A7C">
        <w:rPr>
          <w:sz w:val="20"/>
          <w:szCs w:val="20"/>
        </w:rPr>
        <w:t xml:space="preserve">Ensure the immediate enrollment of children or youth experiencing homelessness until all enrollment records may be secured, i.e. academic records, medical records, proof of residency, or other documentation.  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rPr>
          <w:sz w:val="20"/>
          <w:szCs w:val="20"/>
        </w:rPr>
      </w:pPr>
      <w:r w:rsidRPr="00696A7C">
        <w:rPr>
          <w:sz w:val="20"/>
          <w:szCs w:val="20"/>
        </w:rPr>
        <w:t>Keep a child or youth experiencing homelessness in the school of origin, except when doing so is contrary to the wishes of the child’s or youth’s parent or guardian.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rPr>
          <w:sz w:val="20"/>
          <w:szCs w:val="20"/>
        </w:rPr>
      </w:pPr>
      <w:r w:rsidRPr="00696A7C">
        <w:rPr>
          <w:sz w:val="20"/>
          <w:szCs w:val="20"/>
        </w:rPr>
        <w:t>Ensure the elimination of stigmatization or segregated services and the elimination of other identified barriers for homeless children and youth.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rPr>
          <w:sz w:val="20"/>
          <w:szCs w:val="20"/>
        </w:rPr>
      </w:pPr>
      <w:r w:rsidRPr="00696A7C">
        <w:rPr>
          <w:sz w:val="20"/>
          <w:szCs w:val="20"/>
        </w:rPr>
        <w:t>Provide children or youth experiencing homelessness with services comparable to services offered to other students in the school including the following: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ind w:firstLine="720"/>
        <w:rPr>
          <w:sz w:val="20"/>
          <w:szCs w:val="20"/>
        </w:rPr>
      </w:pPr>
      <w:r w:rsidRPr="00696A7C">
        <w:rPr>
          <w:sz w:val="20"/>
          <w:szCs w:val="20"/>
        </w:rPr>
        <w:t>Transportation services</w:t>
      </w:r>
    </w:p>
    <w:p w:rsidR="00696A7C" w:rsidRPr="00696A7C" w:rsidRDefault="00696A7C" w:rsidP="00696A7C">
      <w:pPr>
        <w:adjustRightInd w:val="0"/>
        <w:ind w:left="144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ind w:left="720"/>
        <w:rPr>
          <w:sz w:val="20"/>
          <w:szCs w:val="20"/>
        </w:rPr>
      </w:pPr>
      <w:r w:rsidRPr="00696A7C">
        <w:rPr>
          <w:sz w:val="20"/>
          <w:szCs w:val="20"/>
        </w:rPr>
        <w:t>Educational services for which the child or youth meets the eligibility criteria, such as services provided under Title I of the Elementary and Secondary Education Act of 1965 or similar State or local programs, educational programs for children with disabilities, and educational programs for students with limited English proficiency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ind w:firstLine="720"/>
        <w:rPr>
          <w:sz w:val="20"/>
          <w:szCs w:val="20"/>
        </w:rPr>
      </w:pPr>
      <w:r w:rsidRPr="00696A7C">
        <w:rPr>
          <w:sz w:val="20"/>
          <w:szCs w:val="20"/>
        </w:rPr>
        <w:t>Programs in vocational and technical education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Pr="00696A7C" w:rsidRDefault="00696A7C" w:rsidP="00696A7C">
      <w:pPr>
        <w:adjustRightInd w:val="0"/>
        <w:ind w:firstLine="720"/>
        <w:rPr>
          <w:sz w:val="20"/>
          <w:szCs w:val="20"/>
        </w:rPr>
      </w:pPr>
      <w:r w:rsidRPr="00696A7C">
        <w:rPr>
          <w:sz w:val="20"/>
          <w:szCs w:val="20"/>
        </w:rPr>
        <w:t>Programs for gifted and talented students</w:t>
      </w:r>
    </w:p>
    <w:p w:rsidR="00696A7C" w:rsidRPr="00696A7C" w:rsidRDefault="00696A7C" w:rsidP="00696A7C">
      <w:pPr>
        <w:adjustRightInd w:val="0"/>
        <w:rPr>
          <w:sz w:val="20"/>
          <w:szCs w:val="20"/>
        </w:rPr>
      </w:pPr>
    </w:p>
    <w:p w:rsidR="00696A7C" w:rsidRDefault="00696A7C" w:rsidP="00696A7C">
      <w:pPr>
        <w:adjustRightInd w:val="0"/>
        <w:ind w:firstLine="720"/>
        <w:rPr>
          <w:sz w:val="20"/>
          <w:szCs w:val="20"/>
        </w:rPr>
      </w:pPr>
      <w:r w:rsidRPr="00696A7C">
        <w:rPr>
          <w:sz w:val="20"/>
          <w:szCs w:val="20"/>
        </w:rPr>
        <w:t>School nutrition programs</w:t>
      </w:r>
    </w:p>
    <w:p w:rsidR="003B26F5" w:rsidRDefault="003B26F5" w:rsidP="003B26F5">
      <w:pPr>
        <w:adjustRightInd w:val="0"/>
        <w:rPr>
          <w:sz w:val="20"/>
          <w:szCs w:val="20"/>
        </w:rPr>
      </w:pPr>
    </w:p>
    <w:p w:rsidR="003B26F5" w:rsidRDefault="003B26F5" w:rsidP="003B26F5">
      <w:pPr>
        <w:adjustRightInd w:val="0"/>
        <w:rPr>
          <w:sz w:val="20"/>
          <w:szCs w:val="20"/>
        </w:rPr>
      </w:pPr>
    </w:p>
    <w:sectPr w:rsidR="003B26F5" w:rsidSect="00356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0A0D4B"/>
    <w:rsid w:val="0008434F"/>
    <w:rsid w:val="000A0D4B"/>
    <w:rsid w:val="003568B6"/>
    <w:rsid w:val="003B26F5"/>
    <w:rsid w:val="00696A7C"/>
    <w:rsid w:val="008548B9"/>
    <w:rsid w:val="008E6E81"/>
    <w:rsid w:val="00946EEA"/>
    <w:rsid w:val="00A57FC7"/>
    <w:rsid w:val="00CC30FC"/>
    <w:rsid w:val="00DB22E1"/>
    <w:rsid w:val="00E92BE3"/>
    <w:rsid w:val="00EA4BB8"/>
    <w:rsid w:val="00F009C3"/>
    <w:rsid w:val="00F4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8B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96A7C"/>
    <w:pPr>
      <w:keepNext/>
      <w:tabs>
        <w:tab w:val="left" w:pos="2160"/>
      </w:tabs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 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Doherty</dc:creator>
  <cp:keywords/>
  <dc:description/>
  <cp:lastModifiedBy> </cp:lastModifiedBy>
  <cp:revision>2</cp:revision>
  <cp:lastPrinted>2010-09-03T19:28:00Z</cp:lastPrinted>
  <dcterms:created xsi:type="dcterms:W3CDTF">2010-09-03T19:58:00Z</dcterms:created>
  <dcterms:modified xsi:type="dcterms:W3CDTF">2010-09-03T19:58:00Z</dcterms:modified>
</cp:coreProperties>
</file>